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3EA5" w14:textId="2B0F3ED7" w:rsidR="009A6168" w:rsidRDefault="00B735C8" w:rsidP="009A6168">
      <w:pPr>
        <w:spacing w:after="0" w:line="240" w:lineRule="auto"/>
      </w:pPr>
      <w:r>
        <w:t>Sample Community Health Worker Job Description</w:t>
      </w:r>
    </w:p>
    <w:p w14:paraId="7CEDCF6B" w14:textId="77777777" w:rsidR="00B735C8" w:rsidRDefault="00B735C8" w:rsidP="00B735C8">
      <w:pPr>
        <w:spacing w:after="0" w:line="240" w:lineRule="auto"/>
      </w:pPr>
    </w:p>
    <w:p w14:paraId="6A410F7A" w14:textId="381B9DB4" w:rsidR="00B735C8" w:rsidRPr="00433FEA" w:rsidRDefault="00433FEA" w:rsidP="00B735C8">
      <w:pPr>
        <w:spacing w:after="0" w:line="240" w:lineRule="auto"/>
        <w:rPr>
          <w:u w:val="single"/>
        </w:rPr>
      </w:pPr>
      <w:r>
        <w:rPr>
          <w:u w:val="single"/>
        </w:rPr>
        <w:t>POSITION SUMMARY</w:t>
      </w:r>
      <w:r w:rsidR="00B735C8" w:rsidRPr="00433FEA">
        <w:rPr>
          <w:u w:val="single"/>
        </w:rPr>
        <w:t>:</w:t>
      </w:r>
    </w:p>
    <w:p w14:paraId="7941CE7F" w14:textId="75EA4FA9" w:rsidR="4E5AC8D2" w:rsidRDefault="4E5AC8D2" w:rsidP="1D9E67E9">
      <w:pPr>
        <w:spacing w:after="0" w:line="240" w:lineRule="auto"/>
      </w:pPr>
      <w:r>
        <w:t>The Community Health Worker</w:t>
      </w:r>
      <w:r w:rsidR="6C97A9DA">
        <w:t>’s</w:t>
      </w:r>
      <w:r>
        <w:t xml:space="preserve"> (CHW)</w:t>
      </w:r>
      <w:r w:rsidR="4397FCF2">
        <w:t xml:space="preserve"> primary responsibilities are to</w:t>
      </w:r>
      <w:r>
        <w:t xml:space="preserve"> help patients navigate</w:t>
      </w:r>
      <w:r w:rsidR="1BAA99DB">
        <w:t xml:space="preserve"> the</w:t>
      </w:r>
      <w:r w:rsidR="747022D5">
        <w:t xml:space="preserve"> </w:t>
      </w:r>
      <w:r w:rsidR="4397FCF2">
        <w:t>healthcare</w:t>
      </w:r>
      <w:r w:rsidR="4BEFE810">
        <w:t xml:space="preserve"> system</w:t>
      </w:r>
      <w:r w:rsidR="387AD294">
        <w:t xml:space="preserve">, </w:t>
      </w:r>
      <w:r w:rsidR="476E7246">
        <w:t xml:space="preserve">connect them with </w:t>
      </w:r>
      <w:r>
        <w:t xml:space="preserve">social service resources and address any unmet social needs. The CHW </w:t>
      </w:r>
      <w:r w:rsidR="2574AF42">
        <w:t xml:space="preserve">will work </w:t>
      </w:r>
      <w:r>
        <w:t xml:space="preserve">closely with </w:t>
      </w:r>
      <w:r w:rsidR="34B4ABB0">
        <w:t>patients</w:t>
      </w:r>
      <w:r w:rsidR="136E44B0">
        <w:t>’ care</w:t>
      </w:r>
      <w:r>
        <w:t xml:space="preserve"> team</w:t>
      </w:r>
      <w:r w:rsidR="11DC0264">
        <w:t>s</w:t>
      </w:r>
      <w:r>
        <w:t xml:space="preserve"> </w:t>
      </w:r>
      <w:r w:rsidR="41DF474A">
        <w:t xml:space="preserve">using </w:t>
      </w:r>
      <w:r>
        <w:t xml:space="preserve">an integrated approach to care management and community outreach. The CHW </w:t>
      </w:r>
      <w:r w:rsidR="16EB538A">
        <w:t>will do</w:t>
      </w:r>
      <w:r w:rsidR="75F6AD4E">
        <w:t xml:space="preserve"> patient outreach and engagement,</w:t>
      </w:r>
      <w:r w:rsidR="2FF5AD55">
        <w:t xml:space="preserve"> </w:t>
      </w:r>
      <w:r w:rsidR="487F0F03">
        <w:t xml:space="preserve">connect patients with </w:t>
      </w:r>
      <w:r w:rsidR="2FF5AD55">
        <w:t xml:space="preserve">community </w:t>
      </w:r>
      <w:r w:rsidR="43372D9E">
        <w:t>resources, provide</w:t>
      </w:r>
      <w:r w:rsidR="2FF5AD55">
        <w:t xml:space="preserve"> </w:t>
      </w:r>
      <w:r w:rsidR="05E27021">
        <w:t xml:space="preserve">patient </w:t>
      </w:r>
      <w:r w:rsidR="677A652D">
        <w:t>education</w:t>
      </w:r>
      <w:r w:rsidR="2FF5AD55">
        <w:t xml:space="preserve"> and assist patients </w:t>
      </w:r>
      <w:r w:rsidR="4397FCF2">
        <w:t xml:space="preserve">in achieving </w:t>
      </w:r>
      <w:r w:rsidR="2FF5AD55">
        <w:t>their goals. CHWs will</w:t>
      </w:r>
      <w:r w:rsidR="73A6EEB9">
        <w:t xml:space="preserve"> connect</w:t>
      </w:r>
      <w:r w:rsidR="2FF5AD55">
        <w:t xml:space="preserve"> </w:t>
      </w:r>
      <w:r w:rsidR="2652914F">
        <w:t>medically underserved</w:t>
      </w:r>
      <w:r w:rsidR="2FF5AD55">
        <w:t xml:space="preserve"> populations and healthcare providers </w:t>
      </w:r>
      <w:r w:rsidR="60C39C3C">
        <w:t>with</w:t>
      </w:r>
      <w:r w:rsidR="2FF5AD55">
        <w:t xml:space="preserve"> </w:t>
      </w:r>
      <w:r w:rsidR="4F209277">
        <w:t>community</w:t>
      </w:r>
      <w:r w:rsidR="20FFD7FC">
        <w:t xml:space="preserve"> resources</w:t>
      </w:r>
      <w:r w:rsidR="2FF5AD55">
        <w:t>. Th</w:t>
      </w:r>
      <w:r w:rsidR="4397FCF2">
        <w:t>is role may</w:t>
      </w:r>
      <w:r w:rsidR="2FF5AD55">
        <w:t xml:space="preserve"> work in clinical and community-based settings, including patients’ homes.</w:t>
      </w:r>
    </w:p>
    <w:p w14:paraId="358FF1BD" w14:textId="77777777" w:rsidR="00AD6C7D" w:rsidRDefault="00AD6C7D" w:rsidP="00B735C8">
      <w:pPr>
        <w:spacing w:after="0" w:line="240" w:lineRule="auto"/>
      </w:pPr>
    </w:p>
    <w:p w14:paraId="4DB4BB63" w14:textId="1AD4AC3C" w:rsidR="00AD6C7D" w:rsidRPr="00433FEA" w:rsidRDefault="00433FEA" w:rsidP="00B735C8">
      <w:pPr>
        <w:spacing w:after="0" w:line="240" w:lineRule="auto"/>
        <w:rPr>
          <w:u w:val="single"/>
        </w:rPr>
      </w:pPr>
      <w:r>
        <w:rPr>
          <w:u w:val="single"/>
        </w:rPr>
        <w:t>ESSENTIAL DUTIES AND RESPONSIBILITIES</w:t>
      </w:r>
      <w:r w:rsidR="00AD6C7D" w:rsidRPr="00433FEA">
        <w:rPr>
          <w:u w:val="single"/>
        </w:rPr>
        <w:t>:</w:t>
      </w:r>
    </w:p>
    <w:p w14:paraId="5B24A157" w14:textId="532EADDA" w:rsidR="003C2EF7" w:rsidRDefault="003C2EF7" w:rsidP="00FE2517">
      <w:pPr>
        <w:pStyle w:val="ListParagraph"/>
        <w:spacing w:after="0" w:line="240" w:lineRule="auto"/>
      </w:pPr>
    </w:p>
    <w:p w14:paraId="5A41E4A4" w14:textId="38FF0D44" w:rsidR="00AD6C7D" w:rsidRDefault="01895395" w:rsidP="1D9E67E9">
      <w:pPr>
        <w:pStyle w:val="ListParagraph"/>
        <w:numPr>
          <w:ilvl w:val="0"/>
          <w:numId w:val="3"/>
        </w:numPr>
        <w:spacing w:after="0" w:line="240" w:lineRule="auto"/>
      </w:pPr>
      <w:r>
        <w:t>Assist patients in navigating the healthcare system, scheduling appointments and accessing social services like housing, food and transportation.</w:t>
      </w:r>
    </w:p>
    <w:p w14:paraId="40F95781" w14:textId="35F28A10" w:rsidR="00AD6C7D" w:rsidRDefault="2FF5AD55" w:rsidP="1D9E67E9">
      <w:pPr>
        <w:pStyle w:val="ListParagraph"/>
        <w:numPr>
          <w:ilvl w:val="0"/>
          <w:numId w:val="3"/>
        </w:numPr>
        <w:spacing w:after="0" w:line="240" w:lineRule="auto"/>
      </w:pPr>
      <w:r>
        <w:t>Build trusting relationships with patients and their families while providing general support and encouragement</w:t>
      </w:r>
      <w:r w:rsidR="4397FCF2">
        <w:t>.</w:t>
      </w:r>
    </w:p>
    <w:p w14:paraId="2424C0CA" w14:textId="1266F359" w:rsidR="00AD6C7D" w:rsidRDefault="2FF5AD55" w:rsidP="00AD6C7D">
      <w:pPr>
        <w:pStyle w:val="ListParagraph"/>
        <w:numPr>
          <w:ilvl w:val="0"/>
          <w:numId w:val="3"/>
        </w:numPr>
        <w:spacing w:after="0" w:line="240" w:lineRule="auto"/>
      </w:pPr>
      <w:r>
        <w:t>Help patients set and work toward achieving personal health-related goals</w:t>
      </w:r>
      <w:r w:rsidR="4397FCF2">
        <w:t>.</w:t>
      </w:r>
      <w:r>
        <w:t xml:space="preserve"> </w:t>
      </w:r>
    </w:p>
    <w:p w14:paraId="65C39C79" w14:textId="20BBF883" w:rsidR="003C2EF7" w:rsidRDefault="1F93FBAC" w:rsidP="003C2EF7">
      <w:pPr>
        <w:pStyle w:val="ListParagraph"/>
        <w:numPr>
          <w:ilvl w:val="0"/>
          <w:numId w:val="3"/>
        </w:numPr>
        <w:spacing w:after="0" w:line="240" w:lineRule="auto"/>
      </w:pPr>
      <w:r>
        <w:t>Consistently check in with patients</w:t>
      </w:r>
      <w:r w:rsidR="4397FCF2">
        <w:t>, including but not limited to phone calls, home visits, motivational coaching, appointment reminders, appointment support and transportation scheduling</w:t>
      </w:r>
      <w:r w:rsidR="7C358DEB">
        <w:t>.</w:t>
      </w:r>
    </w:p>
    <w:p w14:paraId="7B95049D" w14:textId="1D918046" w:rsidR="5CADD793" w:rsidRDefault="021F89A2" w:rsidP="1D9E67E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Deliver education on </w:t>
      </w:r>
      <w:r w:rsidR="2BCFF9E4">
        <w:t>nutrition</w:t>
      </w:r>
      <w:r>
        <w:t xml:space="preserve">, disease prevention and chronic condition management (e.g., diabetes, hypertension) to patients. </w:t>
      </w:r>
    </w:p>
    <w:p w14:paraId="44086D0B" w14:textId="0EB2B8F3" w:rsidR="003C2EF7" w:rsidRDefault="2FF5AD55" w:rsidP="003C2EF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Provide </w:t>
      </w:r>
      <w:r w:rsidR="5481DB3C">
        <w:t xml:space="preserve">patient </w:t>
      </w:r>
      <w:r>
        <w:t xml:space="preserve">education and </w:t>
      </w:r>
      <w:r w:rsidR="7EA2CC09">
        <w:t xml:space="preserve">facilitate </w:t>
      </w:r>
      <w:r>
        <w:t>referrals for services in the community as appropriate</w:t>
      </w:r>
      <w:r w:rsidR="4397FCF2">
        <w:t>.</w:t>
      </w:r>
      <w:r w:rsidR="61E839F4">
        <w:t xml:space="preserve"> </w:t>
      </w:r>
      <w:r w:rsidR="4397FCF2">
        <w:t>Respond to referrals in a timely manner.</w:t>
      </w:r>
    </w:p>
    <w:p w14:paraId="48CD5D65" w14:textId="71F2C6A2" w:rsidR="00AD6C7D" w:rsidRDefault="770FCFE2" w:rsidP="00AD6C7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Work closely with </w:t>
      </w:r>
      <w:r w:rsidR="7E37740F">
        <w:t xml:space="preserve">physicians, nurses, social workers and other staff </w:t>
      </w:r>
      <w:r>
        <w:t>to</w:t>
      </w:r>
      <w:r w:rsidR="4C0C28B9">
        <w:t xml:space="preserve"> address unmet social </w:t>
      </w:r>
      <w:r w:rsidR="542783C5">
        <w:t>needs and</w:t>
      </w:r>
      <w:r w:rsidR="4C0C28B9">
        <w:t xml:space="preserve"> document actions in the care plan.</w:t>
      </w:r>
      <w:r>
        <w:t xml:space="preserve"> </w:t>
      </w:r>
    </w:p>
    <w:p w14:paraId="1CBAFBF4" w14:textId="642A0C7F" w:rsidR="00AD6C7D" w:rsidRDefault="572B1006" w:rsidP="00AD6C7D">
      <w:pPr>
        <w:pStyle w:val="ListParagraph"/>
        <w:numPr>
          <w:ilvl w:val="0"/>
          <w:numId w:val="3"/>
        </w:numPr>
        <w:spacing w:after="0" w:line="240" w:lineRule="auto"/>
      </w:pPr>
      <w:r>
        <w:t>Collaborate</w:t>
      </w:r>
      <w:r w:rsidR="2FF5AD55">
        <w:t xml:space="preserve"> with </w:t>
      </w:r>
      <w:r w:rsidR="4604D88F">
        <w:t>patients’</w:t>
      </w:r>
      <w:r w:rsidR="729C2031">
        <w:t xml:space="preserve"> care team</w:t>
      </w:r>
      <w:r w:rsidR="264D5A04">
        <w:t>s</w:t>
      </w:r>
      <w:r w:rsidR="2FF5AD55">
        <w:t xml:space="preserve"> </w:t>
      </w:r>
      <w:r w:rsidR="4D0F531F">
        <w:t xml:space="preserve">to </w:t>
      </w:r>
      <w:r w:rsidR="38CD4D67">
        <w:t>address barriers to care.</w:t>
      </w:r>
    </w:p>
    <w:p w14:paraId="1E0275B0" w14:textId="1818A4D5" w:rsidR="00AD6C7D" w:rsidRDefault="7C358DEB" w:rsidP="00AD6C7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Research, document and maintain </w:t>
      </w:r>
      <w:r w:rsidR="1785159E">
        <w:t xml:space="preserve">an </w:t>
      </w:r>
      <w:r w:rsidR="71F88C18">
        <w:t xml:space="preserve">up-to-date </w:t>
      </w:r>
      <w:r w:rsidR="27581C89">
        <w:t xml:space="preserve">directory </w:t>
      </w:r>
      <w:r>
        <w:t>of</w:t>
      </w:r>
      <w:r w:rsidR="4D0F531F">
        <w:t xml:space="preserve"> community resources</w:t>
      </w:r>
      <w:r>
        <w:t>.</w:t>
      </w:r>
    </w:p>
    <w:p w14:paraId="61F69E8F" w14:textId="1307B7AF" w:rsidR="00EB4826" w:rsidRDefault="4D0F531F" w:rsidP="00AD6C7D">
      <w:pPr>
        <w:pStyle w:val="ListParagraph"/>
        <w:numPr>
          <w:ilvl w:val="0"/>
          <w:numId w:val="3"/>
        </w:numPr>
        <w:spacing w:after="0" w:line="240" w:lineRule="auto"/>
      </w:pPr>
      <w:r>
        <w:t>Maintain communication with supervisor</w:t>
      </w:r>
      <w:r w:rsidR="4962CC69">
        <w:t xml:space="preserve"> and make</w:t>
      </w:r>
      <w:r>
        <w:t xml:space="preserve"> them aware of any issues or concerns promptly</w:t>
      </w:r>
      <w:r w:rsidR="7C358DEB">
        <w:t>.</w:t>
      </w:r>
    </w:p>
    <w:p w14:paraId="5A997C63" w14:textId="7664C70F" w:rsidR="00EB4826" w:rsidRDefault="4D0F531F" w:rsidP="00AD6C7D">
      <w:pPr>
        <w:pStyle w:val="ListParagraph"/>
        <w:numPr>
          <w:ilvl w:val="0"/>
          <w:numId w:val="3"/>
        </w:numPr>
        <w:spacing w:after="0" w:line="240" w:lineRule="auto"/>
      </w:pPr>
      <w:r>
        <w:t>Record patient encounter</w:t>
      </w:r>
      <w:r w:rsidR="7C358DEB">
        <w:t>s</w:t>
      </w:r>
      <w:r>
        <w:t xml:space="preserve"> </w:t>
      </w:r>
      <w:r w:rsidR="7C358DEB">
        <w:t xml:space="preserve">and </w:t>
      </w:r>
      <w:r>
        <w:t xml:space="preserve">case activity </w:t>
      </w:r>
      <w:r w:rsidR="7C358DEB">
        <w:t>i</w:t>
      </w:r>
      <w:r>
        <w:t xml:space="preserve">n the </w:t>
      </w:r>
      <w:r w:rsidR="02B6148B">
        <w:t>electronic medical record</w:t>
      </w:r>
      <w:r>
        <w:t xml:space="preserve"> or other tracking database within </w:t>
      </w:r>
      <w:r w:rsidR="6CA7AC2A">
        <w:t xml:space="preserve">three </w:t>
      </w:r>
      <w:r>
        <w:t>days</w:t>
      </w:r>
      <w:r w:rsidR="7C358DEB">
        <w:t>.</w:t>
      </w:r>
    </w:p>
    <w:p w14:paraId="0EE6EE4B" w14:textId="2CB1C202" w:rsidR="00EB4826" w:rsidRDefault="00EB4826" w:rsidP="00AD6C7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Attend community </w:t>
      </w:r>
      <w:r w:rsidR="0027086B">
        <w:t xml:space="preserve">outreach </w:t>
      </w:r>
      <w:r>
        <w:t>events</w:t>
      </w:r>
      <w:r w:rsidR="0027086B">
        <w:t xml:space="preserve"> and engage with community stakeholders.</w:t>
      </w:r>
    </w:p>
    <w:p w14:paraId="37CD499C" w14:textId="136CD01B" w:rsidR="00EB4826" w:rsidRDefault="7873D141" w:rsidP="00AD6C7D">
      <w:pPr>
        <w:pStyle w:val="ListParagraph"/>
        <w:numPr>
          <w:ilvl w:val="0"/>
          <w:numId w:val="3"/>
        </w:numPr>
        <w:spacing w:after="0" w:line="240" w:lineRule="auto"/>
      </w:pPr>
      <w:r>
        <w:t>Serve</w:t>
      </w:r>
      <w:r w:rsidR="4D0F531F">
        <w:t xml:space="preserve"> as patient advocate and </w:t>
      </w:r>
      <w:r w:rsidR="0ECE4CE1">
        <w:t xml:space="preserve">facilitate communication </w:t>
      </w:r>
      <w:r w:rsidR="4D0F531F">
        <w:t xml:space="preserve">between </w:t>
      </w:r>
      <w:r w:rsidR="3BDEA6CC">
        <w:t>patients</w:t>
      </w:r>
      <w:r w:rsidR="7C358DEB">
        <w:t>,</w:t>
      </w:r>
      <w:r w:rsidR="4D0F531F">
        <w:t xml:space="preserve"> their care team</w:t>
      </w:r>
      <w:r w:rsidR="002B7A74">
        <w:t>s</w:t>
      </w:r>
      <w:r w:rsidR="4D0F531F">
        <w:t xml:space="preserve"> and community service agencies</w:t>
      </w:r>
      <w:r w:rsidR="7C358DEB">
        <w:t>.</w:t>
      </w:r>
    </w:p>
    <w:p w14:paraId="0C7E6DF8" w14:textId="77777777" w:rsidR="00EB4826" w:rsidRPr="00433FEA" w:rsidRDefault="00EB4826" w:rsidP="00EB4826">
      <w:pPr>
        <w:spacing w:after="0" w:line="240" w:lineRule="auto"/>
        <w:rPr>
          <w:u w:val="single"/>
        </w:rPr>
      </w:pPr>
    </w:p>
    <w:p w14:paraId="71286E8D" w14:textId="5C06A8CC" w:rsidR="00EB4826" w:rsidRPr="00433FEA" w:rsidRDefault="00433FEA" w:rsidP="00EB4826">
      <w:pPr>
        <w:spacing w:after="0" w:line="240" w:lineRule="auto"/>
        <w:rPr>
          <w:u w:val="single"/>
        </w:rPr>
      </w:pPr>
      <w:r>
        <w:rPr>
          <w:u w:val="single"/>
        </w:rPr>
        <w:t>JOB REQUIREMENTS:</w:t>
      </w:r>
    </w:p>
    <w:p w14:paraId="3A5DF693" w14:textId="18EE1793" w:rsidR="00EB4826" w:rsidRDefault="00EB4826" w:rsidP="00EB4826">
      <w:pPr>
        <w:pStyle w:val="ListParagraph"/>
        <w:numPr>
          <w:ilvl w:val="0"/>
          <w:numId w:val="4"/>
        </w:numPr>
        <w:spacing w:after="0" w:line="240" w:lineRule="auto"/>
      </w:pPr>
      <w:r>
        <w:t>High school diploma or GED</w:t>
      </w:r>
    </w:p>
    <w:p w14:paraId="36DE34E7" w14:textId="70CF6176" w:rsidR="002D5529" w:rsidRDefault="002D5529" w:rsidP="00EB4826">
      <w:pPr>
        <w:pStyle w:val="ListParagraph"/>
        <w:numPr>
          <w:ilvl w:val="0"/>
          <w:numId w:val="4"/>
        </w:numPr>
        <w:spacing w:after="0" w:line="240" w:lineRule="auto"/>
      </w:pPr>
      <w:r>
        <w:t>Community health worker training certificate preferred</w:t>
      </w:r>
    </w:p>
    <w:p w14:paraId="22899C72" w14:textId="77777777" w:rsidR="00EB4826" w:rsidRDefault="00EB4826" w:rsidP="00EB4826">
      <w:pPr>
        <w:spacing w:after="0" w:line="240" w:lineRule="auto"/>
      </w:pPr>
    </w:p>
    <w:p w14:paraId="6DFE5614" w14:textId="00A9A30A" w:rsidR="00EB4826" w:rsidRPr="00433FEA" w:rsidRDefault="00DD3500" w:rsidP="00EB4826">
      <w:pPr>
        <w:spacing w:after="0" w:line="240" w:lineRule="auto"/>
        <w:rPr>
          <w:u w:val="single"/>
        </w:rPr>
      </w:pPr>
      <w:r>
        <w:rPr>
          <w:u w:val="single"/>
        </w:rPr>
        <w:t>QUALIFICATIONS:</w:t>
      </w:r>
    </w:p>
    <w:p w14:paraId="4B246340" w14:textId="6265B89B" w:rsidR="0027086B" w:rsidRDefault="0027086B" w:rsidP="00EB4826">
      <w:pPr>
        <w:pStyle w:val="ListParagraph"/>
        <w:numPr>
          <w:ilvl w:val="0"/>
          <w:numId w:val="4"/>
        </w:numPr>
        <w:spacing w:after="0" w:line="240" w:lineRule="auto"/>
      </w:pPr>
      <w:r>
        <w:t>Excellent interpersonal skills, with strong written and verbal communication.</w:t>
      </w:r>
    </w:p>
    <w:p w14:paraId="2C63D5BF" w14:textId="77F276D0" w:rsidR="00EB4826" w:rsidRDefault="00EB4826" w:rsidP="00EB482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Good organizational skills </w:t>
      </w:r>
      <w:r w:rsidR="00433FEA">
        <w:t>with the ability to handle multiple competing priorities</w:t>
      </w:r>
      <w:r w:rsidR="0027086B">
        <w:t>.</w:t>
      </w:r>
    </w:p>
    <w:p w14:paraId="18DD960A" w14:textId="06E068EA" w:rsidR="00433FEA" w:rsidRDefault="00433FEA" w:rsidP="00EB4826">
      <w:pPr>
        <w:pStyle w:val="ListParagraph"/>
        <w:numPr>
          <w:ilvl w:val="0"/>
          <w:numId w:val="4"/>
        </w:numPr>
        <w:spacing w:after="0" w:line="240" w:lineRule="auto"/>
      </w:pPr>
      <w:r>
        <w:t>Ability to work independently and make sound decisions</w:t>
      </w:r>
      <w:r w:rsidR="0027086B">
        <w:t>.</w:t>
      </w:r>
    </w:p>
    <w:p w14:paraId="11F9F5BC" w14:textId="704A05D1" w:rsidR="00EB4826" w:rsidRDefault="00EB4826" w:rsidP="00EB4826">
      <w:pPr>
        <w:pStyle w:val="ListParagraph"/>
        <w:numPr>
          <w:ilvl w:val="0"/>
          <w:numId w:val="4"/>
        </w:numPr>
        <w:spacing w:after="0" w:line="240" w:lineRule="auto"/>
      </w:pPr>
      <w:r>
        <w:t>Ability to work with a diverse population</w:t>
      </w:r>
      <w:r w:rsidR="0027086B">
        <w:t>.</w:t>
      </w:r>
    </w:p>
    <w:p w14:paraId="18BAB161" w14:textId="38954B57" w:rsidR="00D62269" w:rsidRDefault="00D62269" w:rsidP="00EB4826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 xml:space="preserve">Proficiency in English and other languages preferred. </w:t>
      </w:r>
    </w:p>
    <w:p w14:paraId="5379C0C0" w14:textId="40CD64DD" w:rsidR="00EB4826" w:rsidRDefault="00EB4826" w:rsidP="00EB4826">
      <w:pPr>
        <w:pStyle w:val="ListParagraph"/>
        <w:numPr>
          <w:ilvl w:val="0"/>
          <w:numId w:val="4"/>
        </w:numPr>
        <w:spacing w:after="0" w:line="240" w:lineRule="auto"/>
      </w:pPr>
      <w:r>
        <w:t>Knowledge of community agencies and resources</w:t>
      </w:r>
      <w:r w:rsidR="0027086B">
        <w:t>.</w:t>
      </w:r>
    </w:p>
    <w:p w14:paraId="5727ABEE" w14:textId="09BB2074" w:rsidR="00EB4826" w:rsidRDefault="00EB4826" w:rsidP="00EB482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Ability to plan, implement and evaluate individual patient </w:t>
      </w:r>
      <w:r w:rsidR="002D5529">
        <w:t xml:space="preserve">action </w:t>
      </w:r>
      <w:r>
        <w:t>plans</w:t>
      </w:r>
      <w:r w:rsidR="0027086B">
        <w:t>.</w:t>
      </w:r>
    </w:p>
    <w:p w14:paraId="263C927D" w14:textId="75EA1FB4" w:rsidR="00EB4826" w:rsidRDefault="00433FEA" w:rsidP="00433FE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Creative and analytical thinking </w:t>
      </w:r>
      <w:r w:rsidR="0027086B">
        <w:t>skills.</w:t>
      </w:r>
    </w:p>
    <w:sectPr w:rsidR="00EB4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0BE5"/>
    <w:multiLevelType w:val="hybridMultilevel"/>
    <w:tmpl w:val="9FEE0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B02C1"/>
    <w:multiLevelType w:val="hybridMultilevel"/>
    <w:tmpl w:val="2BFC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C9995"/>
    <w:multiLevelType w:val="hybridMultilevel"/>
    <w:tmpl w:val="43E07E86"/>
    <w:lvl w:ilvl="0" w:tplc="3E244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EE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9C4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67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02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23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43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EA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E9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30B37"/>
    <w:multiLevelType w:val="hybridMultilevel"/>
    <w:tmpl w:val="E3AA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110066">
    <w:abstractNumId w:val="2"/>
  </w:num>
  <w:num w:numId="2" w16cid:durableId="1685983307">
    <w:abstractNumId w:val="0"/>
  </w:num>
  <w:num w:numId="3" w16cid:durableId="970785783">
    <w:abstractNumId w:val="3"/>
  </w:num>
  <w:num w:numId="4" w16cid:durableId="158160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68"/>
    <w:rsid w:val="00047F2F"/>
    <w:rsid w:val="000B0CCC"/>
    <w:rsid w:val="001377A8"/>
    <w:rsid w:val="00147395"/>
    <w:rsid w:val="0019256D"/>
    <w:rsid w:val="001A4F77"/>
    <w:rsid w:val="001B6D69"/>
    <w:rsid w:val="00207E89"/>
    <w:rsid w:val="00256489"/>
    <w:rsid w:val="0027086B"/>
    <w:rsid w:val="00275A9E"/>
    <w:rsid w:val="0029786B"/>
    <w:rsid w:val="002B7A74"/>
    <w:rsid w:val="002D5529"/>
    <w:rsid w:val="00380690"/>
    <w:rsid w:val="003A0715"/>
    <w:rsid w:val="003C2EF7"/>
    <w:rsid w:val="003E2908"/>
    <w:rsid w:val="00433FEA"/>
    <w:rsid w:val="00435D7F"/>
    <w:rsid w:val="00483770"/>
    <w:rsid w:val="004A20F2"/>
    <w:rsid w:val="005D1BD4"/>
    <w:rsid w:val="005E7BF7"/>
    <w:rsid w:val="006E098F"/>
    <w:rsid w:val="00772720"/>
    <w:rsid w:val="007B71B1"/>
    <w:rsid w:val="008009D4"/>
    <w:rsid w:val="00834487"/>
    <w:rsid w:val="008B08BD"/>
    <w:rsid w:val="008C7698"/>
    <w:rsid w:val="008E7AC8"/>
    <w:rsid w:val="00910630"/>
    <w:rsid w:val="009A6168"/>
    <w:rsid w:val="009C418E"/>
    <w:rsid w:val="009C7AF1"/>
    <w:rsid w:val="00A612CC"/>
    <w:rsid w:val="00A97436"/>
    <w:rsid w:val="00AC2C54"/>
    <w:rsid w:val="00AD6C7D"/>
    <w:rsid w:val="00AE7B1B"/>
    <w:rsid w:val="00B67FF3"/>
    <w:rsid w:val="00B735C8"/>
    <w:rsid w:val="00B9273B"/>
    <w:rsid w:val="00B931AE"/>
    <w:rsid w:val="00BF58E1"/>
    <w:rsid w:val="00CB6D29"/>
    <w:rsid w:val="00D2659D"/>
    <w:rsid w:val="00D43E08"/>
    <w:rsid w:val="00D62269"/>
    <w:rsid w:val="00D93230"/>
    <w:rsid w:val="00DD3500"/>
    <w:rsid w:val="00E40BB6"/>
    <w:rsid w:val="00E80709"/>
    <w:rsid w:val="00EB4826"/>
    <w:rsid w:val="00F77D08"/>
    <w:rsid w:val="00FD4C12"/>
    <w:rsid w:val="00FE2517"/>
    <w:rsid w:val="01895395"/>
    <w:rsid w:val="021F89A2"/>
    <w:rsid w:val="02B6148B"/>
    <w:rsid w:val="05E27021"/>
    <w:rsid w:val="0ECE4CE1"/>
    <w:rsid w:val="11DC0264"/>
    <w:rsid w:val="136E44B0"/>
    <w:rsid w:val="16EB538A"/>
    <w:rsid w:val="1785159E"/>
    <w:rsid w:val="1BAA99DB"/>
    <w:rsid w:val="1D72FFA6"/>
    <w:rsid w:val="1D9E67E9"/>
    <w:rsid w:val="1F93FBAC"/>
    <w:rsid w:val="20FFD7FC"/>
    <w:rsid w:val="2574AF42"/>
    <w:rsid w:val="264D5A04"/>
    <w:rsid w:val="2652914F"/>
    <w:rsid w:val="26590244"/>
    <w:rsid w:val="27581C89"/>
    <w:rsid w:val="2BCFF9E4"/>
    <w:rsid w:val="2C8881FE"/>
    <w:rsid w:val="2F802B52"/>
    <w:rsid w:val="2FF5AD55"/>
    <w:rsid w:val="315508E7"/>
    <w:rsid w:val="3425E6F4"/>
    <w:rsid w:val="34B4ABB0"/>
    <w:rsid w:val="35E530B6"/>
    <w:rsid w:val="37D4D8A5"/>
    <w:rsid w:val="387AD294"/>
    <w:rsid w:val="38CD4D67"/>
    <w:rsid w:val="3BDEA6CC"/>
    <w:rsid w:val="41DF474A"/>
    <w:rsid w:val="43372D9E"/>
    <w:rsid w:val="4397FCF2"/>
    <w:rsid w:val="4604D88F"/>
    <w:rsid w:val="476E7246"/>
    <w:rsid w:val="487F0F03"/>
    <w:rsid w:val="4962CC69"/>
    <w:rsid w:val="4BD815E0"/>
    <w:rsid w:val="4BEFE810"/>
    <w:rsid w:val="4C0C28B9"/>
    <w:rsid w:val="4D0F531F"/>
    <w:rsid w:val="4E5AC8D2"/>
    <w:rsid w:val="4F209277"/>
    <w:rsid w:val="542783C5"/>
    <w:rsid w:val="5481DB3C"/>
    <w:rsid w:val="5534F07E"/>
    <w:rsid w:val="572B1006"/>
    <w:rsid w:val="5CADD793"/>
    <w:rsid w:val="60C39C3C"/>
    <w:rsid w:val="61E839F4"/>
    <w:rsid w:val="677A652D"/>
    <w:rsid w:val="6817CE3F"/>
    <w:rsid w:val="6C97A9DA"/>
    <w:rsid w:val="6CA7AC2A"/>
    <w:rsid w:val="6D071838"/>
    <w:rsid w:val="71A2CD13"/>
    <w:rsid w:val="71F88C18"/>
    <w:rsid w:val="729C2031"/>
    <w:rsid w:val="73714124"/>
    <w:rsid w:val="73A6EEB9"/>
    <w:rsid w:val="747022D5"/>
    <w:rsid w:val="75F6AD4E"/>
    <w:rsid w:val="770FCFE2"/>
    <w:rsid w:val="7873D141"/>
    <w:rsid w:val="7C358DEB"/>
    <w:rsid w:val="7E37740F"/>
    <w:rsid w:val="7EA2C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DDBCE"/>
  <w15:chartTrackingRefBased/>
  <w15:docId w15:val="{B63C1900-3E6C-4D9D-9B28-8E99E8AA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16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C2E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7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E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2484</Characters>
  <Application>Microsoft Office Word</Application>
  <DocSecurity>0</DocSecurity>
  <Lines>50</Lines>
  <Paragraphs>32</Paragraphs>
  <ScaleCrop>false</ScaleCrop>
  <Company>Healthcare Association of New York State, Inc.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Brust</dc:creator>
  <cp:keywords/>
  <dc:description/>
  <cp:lastModifiedBy>Jonathan Serrano</cp:lastModifiedBy>
  <cp:revision>11</cp:revision>
  <dcterms:created xsi:type="dcterms:W3CDTF">2026-01-25T15:30:00Z</dcterms:created>
  <dcterms:modified xsi:type="dcterms:W3CDTF">2026-02-04T15:25:00Z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f0ffde74-db9f-4af5-b86b-36a0bf39c883</vt:lpwstr>
  </property>
</Properties>
</file>